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35" w:rsidRPr="00F84350" w:rsidRDefault="007C1835" w:rsidP="007C1835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7C1835" w:rsidRPr="00F84350" w:rsidRDefault="007C1835" w:rsidP="007C1835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7C1835" w:rsidRPr="00F84350" w:rsidRDefault="007C1835" w:rsidP="007C1835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8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9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0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7C1835" w:rsidRPr="00834B89" w:rsidRDefault="007C1835" w:rsidP="007C1835">
      <w:pPr>
        <w:spacing w:after="0" w:line="240" w:lineRule="auto"/>
        <w:rPr>
          <w:sz w:val="28"/>
          <w:szCs w:val="28"/>
        </w:rPr>
      </w:pPr>
      <w:hyperlink r:id="rId11" w:history="1">
        <w:r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7C1835" w:rsidRDefault="007C1835" w:rsidP="007C1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márciusi</w:t>
      </w: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2062B0" w:rsidRPr="00834B89" w:rsidRDefault="002062B0" w:rsidP="007C1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2B0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2924804" cy="1941956"/>
            <wp:effectExtent l="19050" t="0" r="8896" b="0"/>
            <wp:docPr id="5" name="irc_mi" descr="Képtalálat a következőre: „március”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március”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2" cy="19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B0" w:rsidRPr="00D73B32" w:rsidRDefault="002062B0" w:rsidP="002062B0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73B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Szécsi Margit: Március 15. </w:t>
      </w:r>
    </w:p>
    <w:p w:rsidR="002062B0" w:rsidRPr="00D73B32" w:rsidRDefault="002062B0" w:rsidP="002062B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t>Zsír fogytán, bor apadtán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tengtek a jobbágyfalvak.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Füsttelen tűzhelyeken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főzték a forradalmat.</w:t>
      </w:r>
    </w:p>
    <w:p w:rsidR="002062B0" w:rsidRPr="00D73B32" w:rsidRDefault="002062B0" w:rsidP="002062B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t>Nemzetiszín lobogó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röpült a szemek előtt,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behasadt fecskeszárnya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vívta a zöld levegőt.</w:t>
      </w:r>
    </w:p>
    <w:p w:rsidR="002062B0" w:rsidRDefault="002062B0" w:rsidP="002062B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t>Félelmes tavaszidő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láttatott seregeket...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Gyönyörű elgondolni</w:t>
      </w:r>
      <w:r w:rsidRPr="00D73B3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azt, ami nem lehetett.</w:t>
      </w:r>
    </w:p>
    <w:p w:rsidR="007C1835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1-jén /csütörtökön/ du. 6 órakor:</w:t>
      </w: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>A KRÓNIKÁS ZENEDE  KLUBJA</w:t>
      </w:r>
    </w:p>
    <w:p w:rsidR="00C21CCF" w:rsidRPr="006A23F3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Zenede alapító igazgatója: Dévai Nagy Kamilla </w:t>
      </w:r>
    </w:p>
    <w:p w:rsidR="00C21CCF" w:rsidRPr="006A23F3" w:rsidRDefault="00C21CCF" w:rsidP="00C2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C21CCF" w:rsidRPr="006A23F3" w:rsidRDefault="00C21CCF" w:rsidP="00C2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Krónikás Zenede adományokat szívesen, és hálásan fogad!</w:t>
      </w:r>
    </w:p>
    <w:p w:rsidR="00C21CCF" w:rsidRDefault="00C21CCF" w:rsidP="0020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2062B0" w:rsidRDefault="002062B0" w:rsidP="0020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ED" w:rsidRDefault="008B09ED" w:rsidP="0020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2-án /pénteken/ du 6 órakor:</w:t>
      </w:r>
    </w:p>
    <w:p w:rsidR="008B09ED" w:rsidRPr="008B09ED" w:rsidRDefault="008B09ED" w:rsidP="0020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 kép 100festő kiállítás zárórendezvénye</w:t>
      </w:r>
    </w:p>
    <w:p w:rsidR="008B09ED" w:rsidRDefault="008B09ED" w:rsidP="0020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9A4" w:rsidRPr="008B09ED" w:rsidRDefault="002109A4" w:rsidP="0020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6-án /kedden/ 9 órakor:</w:t>
      </w:r>
    </w:p>
    <w:p w:rsidR="00C21CCF" w:rsidRPr="00196EB8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C21CCF" w:rsidRPr="00196EB8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C21CCF" w:rsidRPr="00196EB8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C21CCF" w:rsidRPr="00196EB8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C21CCF" w:rsidRPr="00196EB8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C21CCF" w:rsidRPr="00FC4798" w:rsidRDefault="00C21CCF" w:rsidP="00C21CCF">
      <w:pPr>
        <w:pStyle w:val="Szvegtrzs2"/>
        <w:rPr>
          <w:rFonts w:ascii="Times New Roman" w:hAnsi="Times New Roman"/>
          <w:b w:val="0"/>
          <w:i w:val="0"/>
          <w:szCs w:val="28"/>
          <w:u w:val="single"/>
        </w:rPr>
      </w:pPr>
      <w:r w:rsidRPr="00FC4798">
        <w:rPr>
          <w:rFonts w:ascii="Times New Roman" w:hAnsi="Times New Roman"/>
          <w:b w:val="0"/>
          <w:i w:val="0"/>
          <w:szCs w:val="28"/>
        </w:rPr>
        <w:t>Találkozunk keddenként reggel 9 órakor könnyű ruhában és meleg zokniban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C21CCF" w:rsidRDefault="00C21CCF" w:rsidP="00C21C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8-án /csütörtökön/ du. 6 órakor:</w:t>
      </w: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CF">
        <w:rPr>
          <w:rFonts w:ascii="Times New Roman" w:hAnsi="Times New Roman" w:cs="Times New Roman"/>
          <w:b/>
          <w:sz w:val="28"/>
          <w:szCs w:val="28"/>
        </w:rPr>
        <w:t xml:space="preserve">Makray János </w:t>
      </w:r>
      <w:r>
        <w:rPr>
          <w:rFonts w:ascii="Times New Roman" w:hAnsi="Times New Roman" w:cs="Times New Roman"/>
          <w:sz w:val="28"/>
          <w:szCs w:val="28"/>
        </w:rPr>
        <w:t>Természetgyógyászatért díjas, Magyar Termék nagydíjas festőművész kiállítását megnyitja Zsidákovics Mihály.</w:t>
      </w: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kiállítás megtekinthető április 3-ig. </w:t>
      </w:r>
    </w:p>
    <w:p w:rsidR="002062B0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Contemporary artists, fine artists  eseménye.</w:t>
      </w:r>
    </w:p>
    <w:p w:rsidR="00A82979" w:rsidRDefault="00A82979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0" w:rsidRPr="002062B0" w:rsidRDefault="00083160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13-án /kedden/ 9 órakor: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83160" w:rsidRPr="006A23F3" w:rsidRDefault="00083160" w:rsidP="000831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3F3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083160" w:rsidRDefault="00083160" w:rsidP="00083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CF" w:rsidRDefault="00083160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20-án /kedden/ 9 órakor: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083160" w:rsidRPr="00196EB8" w:rsidRDefault="00083160" w:rsidP="0008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083160" w:rsidRPr="006A23F3" w:rsidRDefault="00083160" w:rsidP="000831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3F3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083160" w:rsidRDefault="00083160" w:rsidP="000831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160" w:rsidRDefault="00083160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22-én /csütörtökön/ du. 6 órakor:</w:t>
      </w:r>
    </w:p>
    <w:p w:rsidR="00083160" w:rsidRDefault="00083160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HUNGAROVOX Kiadó könyvbemutatója</w:t>
      </w:r>
    </w:p>
    <w:p w:rsidR="00083160" w:rsidRDefault="00083160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Vezeti: </w:t>
      </w:r>
      <w:r w:rsidRPr="00083160">
        <w:rPr>
          <w:rFonts w:ascii="Times New Roman" w:hAnsi="Times New Roman" w:cs="Times New Roman"/>
          <w:b/>
          <w:sz w:val="28"/>
          <w:szCs w:val="28"/>
        </w:rPr>
        <w:t>Kaiser László</w:t>
      </w:r>
      <w:r>
        <w:rPr>
          <w:rFonts w:ascii="Times New Roman" w:hAnsi="Times New Roman" w:cs="Times New Roman"/>
          <w:sz w:val="28"/>
          <w:szCs w:val="28"/>
        </w:rPr>
        <w:t xml:space="preserve"> a Kiadó tulajonosa, író.</w:t>
      </w:r>
    </w:p>
    <w:p w:rsidR="00083160" w:rsidRDefault="00083160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5E9" w:rsidRDefault="00083160" w:rsidP="00932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26-án /hétfőn/ du. 5 órakor:</w:t>
      </w:r>
    </w:p>
    <w:p w:rsidR="00340B6B" w:rsidRPr="00340B6B" w:rsidRDefault="00340B6B" w:rsidP="00932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B6B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9325E9" w:rsidRDefault="009325E9" w:rsidP="009325E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Színházi Világnap ünnepéhez kapcsolódva </w:t>
      </w:r>
    </w:p>
    <w:p w:rsidR="009325E9" w:rsidRDefault="009325E9" w:rsidP="009325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Sipos István </w:t>
      </w:r>
      <w:r>
        <w:rPr>
          <w:b/>
          <w:bCs/>
          <w:i/>
          <w:iCs/>
          <w:sz w:val="28"/>
          <w:szCs w:val="28"/>
        </w:rPr>
        <w:t xml:space="preserve">UNIVERSITAS </w:t>
      </w:r>
    </w:p>
    <w:p w:rsidR="009325E9" w:rsidRPr="001E5E49" w:rsidRDefault="009325E9" w:rsidP="009325E9">
      <w:pPr>
        <w:pStyle w:val="Default"/>
        <w:rPr>
          <w:sz w:val="28"/>
          <w:szCs w:val="28"/>
        </w:rPr>
      </w:pPr>
      <w:r w:rsidRPr="001E5E49">
        <w:rPr>
          <w:sz w:val="28"/>
          <w:szCs w:val="28"/>
        </w:rPr>
        <w:t xml:space="preserve">2004, 67 perc, operatőr: Jankura Péter </w:t>
      </w:r>
    </w:p>
    <w:p w:rsidR="00083160" w:rsidRPr="001E5E49" w:rsidRDefault="009325E9" w:rsidP="00932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E49">
        <w:rPr>
          <w:rFonts w:ascii="Times New Roman" w:hAnsi="Times New Roman" w:cs="Times New Roman"/>
          <w:sz w:val="28"/>
          <w:szCs w:val="28"/>
        </w:rPr>
        <w:lastRenderedPageBreak/>
        <w:t xml:space="preserve">1960-ban az ELTE latin tanszékének javaslatára mutattak be egy darabot Ruszt József rendezésében az egyetemi színjátszó kör tagjai. Ebből a kezdeményezésből nőtt ki egy-két év alatt a legendás </w:t>
      </w:r>
      <w:r w:rsidRPr="001E5E49">
        <w:rPr>
          <w:rFonts w:ascii="Times New Roman" w:hAnsi="Times New Roman" w:cs="Times New Roman"/>
          <w:i/>
          <w:iCs/>
          <w:sz w:val="28"/>
          <w:szCs w:val="28"/>
        </w:rPr>
        <w:t xml:space="preserve">Universitas </w:t>
      </w:r>
      <w:r w:rsidRPr="001E5E49">
        <w:rPr>
          <w:rFonts w:ascii="Times New Roman" w:hAnsi="Times New Roman" w:cs="Times New Roman"/>
          <w:sz w:val="28"/>
          <w:szCs w:val="28"/>
        </w:rPr>
        <w:t>együttes, amely meghatározó jelentőségű volt a színházi és az egyetemi életben is. A riportfilmben a színpad egykori tagjai elevenítik föl emlékeiket</w:t>
      </w:r>
    </w:p>
    <w:p w:rsidR="00C21CCF" w:rsidRDefault="00C21CCF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E49" w:rsidRDefault="001E5E49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27-én /kedden/ 9 órakor:</w:t>
      </w:r>
    </w:p>
    <w:p w:rsidR="001E5E49" w:rsidRPr="00196EB8" w:rsidRDefault="001E5E49" w:rsidP="001E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1E5E49" w:rsidRPr="00196EB8" w:rsidRDefault="001E5E49" w:rsidP="001E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1E5E49" w:rsidRPr="00196EB8" w:rsidRDefault="001E5E49" w:rsidP="001E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1E5E49" w:rsidRPr="00196EB8" w:rsidRDefault="001E5E49" w:rsidP="001E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1E5E49" w:rsidRPr="00196EB8" w:rsidRDefault="001E5E49" w:rsidP="001E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1E5E49" w:rsidRPr="006A23F3" w:rsidRDefault="001E5E49" w:rsidP="001E5E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3F3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1E5E49" w:rsidRDefault="001E5E49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494" w:rsidRPr="00FE2494" w:rsidRDefault="00FE2494" w:rsidP="00FE2494">
      <w:pPr>
        <w:jc w:val="center"/>
        <w:rPr>
          <w:rFonts w:ascii="Monotype Corsiva" w:hAnsi="Monotype Corsiva"/>
          <w:b/>
          <w:sz w:val="28"/>
          <w:szCs w:val="28"/>
        </w:rPr>
      </w:pPr>
      <w:r w:rsidRPr="00967572">
        <w:rPr>
          <w:rFonts w:ascii="Monotype Corsiva" w:hAnsi="Monotype Corsiva"/>
          <w:b/>
          <w:sz w:val="28"/>
          <w:szCs w:val="28"/>
        </w:rPr>
        <w:t>Ke</w:t>
      </w:r>
      <w:r>
        <w:rPr>
          <w:rFonts w:ascii="Monotype Corsiva" w:hAnsi="Monotype Corsiva"/>
          <w:b/>
          <w:sz w:val="28"/>
          <w:szCs w:val="28"/>
        </w:rPr>
        <w:t>llemes húsvéti ünnepet kívánunk!</w:t>
      </w:r>
    </w:p>
    <w:p w:rsidR="00FE2494" w:rsidRDefault="00FE2494" w:rsidP="00C2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494" w:rsidRDefault="00FE2494" w:rsidP="00FE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494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3305175" cy="2055819"/>
            <wp:effectExtent l="19050" t="0" r="9525" b="0"/>
            <wp:docPr id="9" name="Kép 4" descr="C:\Users\Zalka Ilona\Pictures\Húsvé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Húsvét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44" cy="205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94" w:rsidRDefault="00FE2494" w:rsidP="00FE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2494" w:rsidRPr="001E5E49" w:rsidRDefault="00FE2494" w:rsidP="00FE2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CCF" w:rsidRPr="00C21CCF" w:rsidRDefault="00C21CCF" w:rsidP="00C2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835" w:rsidRPr="00695B7E" w:rsidRDefault="007C1835" w:rsidP="00C21C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7C1835" w:rsidRPr="00695B7E" w:rsidRDefault="007C1835" w:rsidP="007C1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7C1835" w:rsidRPr="00695B7E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835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835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35" w:rsidRPr="00695B7E" w:rsidRDefault="007C1835" w:rsidP="007C1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7C1835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7C1835" w:rsidRPr="00723D59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  <w:r>
        <w:rPr>
          <w:rFonts w:ascii="Times New Roman" w:hAnsi="Times New Roman" w:cs="Times New Roman"/>
          <w:sz w:val="28"/>
          <w:szCs w:val="28"/>
        </w:rPr>
        <w:t xml:space="preserve"> március 21-én du. 6 órakor Bauer Márton Péter festményei kiállításának megnyitója</w:t>
      </w:r>
      <w:r w:rsidR="00FE2494">
        <w:rPr>
          <w:rFonts w:ascii="Times New Roman" w:hAnsi="Times New Roman" w:cs="Times New Roman"/>
          <w:sz w:val="28"/>
          <w:szCs w:val="28"/>
        </w:rPr>
        <w:t>. A kiállítás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835" w:rsidRDefault="007C1835" w:rsidP="007C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látogatható előzetes telefon egyeztetéssel (30-842-9715)</w:t>
      </w:r>
    </w:p>
    <w:p w:rsidR="003A1CA6" w:rsidRDefault="003A1CA6" w:rsidP="007C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42" w:rsidRPr="00695B7E" w:rsidRDefault="00DE6842" w:rsidP="00DE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DE6842" w:rsidRDefault="00DE6842" w:rsidP="00DE6842">
      <w:pPr>
        <w:pStyle w:val="NormlWeb"/>
        <w:spacing w:after="0" w:afterAutospacing="0"/>
      </w:pPr>
      <w:r w:rsidRPr="00DE6842"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6842">
        <w:drawing>
          <wp:inline distT="0" distB="0" distL="0" distR="0">
            <wp:extent cx="1965444" cy="975462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E6842"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42" w:rsidRPr="00664616" w:rsidRDefault="00DE6842" w:rsidP="00DE6842">
      <w:pPr>
        <w:pStyle w:val="NormlWeb"/>
        <w:spacing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151765</wp:posOffset>
            </wp:positionV>
            <wp:extent cx="1390015" cy="971550"/>
            <wp:effectExtent l="19050" t="0" r="635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842" w:rsidRDefault="00DE6842" w:rsidP="007C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35" w:rsidRDefault="007C1835" w:rsidP="007C1835">
      <w:pPr>
        <w:rPr>
          <w:rFonts w:ascii="Times New Roman" w:hAnsi="Times New Roman" w:cs="Times New Roman"/>
          <w:sz w:val="28"/>
          <w:szCs w:val="28"/>
        </w:rPr>
      </w:pPr>
    </w:p>
    <w:p w:rsidR="007C1835" w:rsidRPr="007C1835" w:rsidRDefault="007C1835" w:rsidP="007C1835">
      <w:pPr>
        <w:rPr>
          <w:rFonts w:ascii="Times New Roman" w:hAnsi="Times New Roman" w:cs="Times New Roman"/>
          <w:sz w:val="28"/>
          <w:szCs w:val="28"/>
        </w:rPr>
      </w:pPr>
    </w:p>
    <w:sectPr w:rsidR="007C1835" w:rsidRPr="007C1835" w:rsidSect="009A56F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67" w:rsidRDefault="00302F67" w:rsidP="002062B0">
      <w:pPr>
        <w:spacing w:after="0" w:line="240" w:lineRule="auto"/>
      </w:pPr>
      <w:r>
        <w:separator/>
      </w:r>
    </w:p>
  </w:endnote>
  <w:endnote w:type="continuationSeparator" w:id="0">
    <w:p w:rsidR="00302F67" w:rsidRDefault="00302F67" w:rsidP="0020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079"/>
      <w:docPartObj>
        <w:docPartGallery w:val="Page Numbers (Bottom of Page)"/>
        <w:docPartUnique/>
      </w:docPartObj>
    </w:sdtPr>
    <w:sdtContent>
      <w:p w:rsidR="002062B0" w:rsidRDefault="002062B0">
        <w:pPr>
          <w:pStyle w:val="llb"/>
          <w:jc w:val="right"/>
        </w:pPr>
        <w:fldSimple w:instr=" PAGE   \* MERGEFORMAT ">
          <w:r w:rsidR="00340B6B">
            <w:rPr>
              <w:noProof/>
            </w:rPr>
            <w:t>3</w:t>
          </w:r>
        </w:fldSimple>
      </w:p>
    </w:sdtContent>
  </w:sdt>
  <w:p w:rsidR="002062B0" w:rsidRDefault="002062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67" w:rsidRDefault="00302F67" w:rsidP="002062B0">
      <w:pPr>
        <w:spacing w:after="0" w:line="240" w:lineRule="auto"/>
      </w:pPr>
      <w:r>
        <w:separator/>
      </w:r>
    </w:p>
  </w:footnote>
  <w:footnote w:type="continuationSeparator" w:id="0">
    <w:p w:rsidR="00302F67" w:rsidRDefault="00302F67" w:rsidP="0020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835"/>
    <w:rsid w:val="00083160"/>
    <w:rsid w:val="001E5E49"/>
    <w:rsid w:val="002062B0"/>
    <w:rsid w:val="002109A4"/>
    <w:rsid w:val="00302F67"/>
    <w:rsid w:val="00333C41"/>
    <w:rsid w:val="00340B6B"/>
    <w:rsid w:val="003A1CA6"/>
    <w:rsid w:val="007C1835"/>
    <w:rsid w:val="008B09ED"/>
    <w:rsid w:val="009325E9"/>
    <w:rsid w:val="009A56F5"/>
    <w:rsid w:val="00A82979"/>
    <w:rsid w:val="00C21CCF"/>
    <w:rsid w:val="00DE6842"/>
    <w:rsid w:val="00E5013B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835"/>
  </w:style>
  <w:style w:type="paragraph" w:styleId="Cmsor1">
    <w:name w:val="heading 1"/>
    <w:basedOn w:val="Norml"/>
    <w:next w:val="Norml"/>
    <w:link w:val="Cmsor1Char"/>
    <w:qFormat/>
    <w:rsid w:val="007C18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183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7C183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842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21CCF"/>
    <w:pPr>
      <w:spacing w:after="0" w:line="240" w:lineRule="auto"/>
    </w:pPr>
    <w:rPr>
      <w:rFonts w:ascii="Tahoma" w:eastAsia="Times New Roman" w:hAnsi="Tahoma" w:cs="Times New Roman"/>
      <w:b/>
      <w:i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21CCF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customStyle="1" w:styleId="Default">
    <w:name w:val="Default"/>
    <w:rsid w:val="0093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0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62B0"/>
  </w:style>
  <w:style w:type="paragraph" w:styleId="llb">
    <w:name w:val="footer"/>
    <w:basedOn w:val="Norml"/>
    <w:link w:val="llbChar"/>
    <w:uiPriority w:val="99"/>
    <w:unhideWhenUsed/>
    <w:rsid w:val="0020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google.hu/url?sa=i&amp;rct=j&amp;q=&amp;esrc=s&amp;source=images&amp;cd=&amp;cad=rja&amp;uact=8&amp;ved=0ahUKEwjvlMPp_ajSAhVCJpoKHfCVDa0QjRwIBw&amp;url=http://biotopia.blog.hu/2015/03/11/marcius_a_kertben&amp;psig=AFQjCNF8U2RPFqsgYpgptGCsxpE8ak0MpQ&amp;ust=1488034268977998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ratkaimartonklub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mailto:info@tit.h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9</cp:revision>
  <dcterms:created xsi:type="dcterms:W3CDTF">2018-02-22T11:15:00Z</dcterms:created>
  <dcterms:modified xsi:type="dcterms:W3CDTF">2018-02-22T15:03:00Z</dcterms:modified>
</cp:coreProperties>
</file>